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A" w:rsidRDefault="00B3491A" w:rsidP="00B3491A">
      <w:pPr>
        <w:ind w:left="-1260" w:right="-185"/>
      </w:pPr>
      <w:bookmarkStart w:id="0" w:name="_GoBack"/>
      <w:bookmarkEnd w:id="0"/>
    </w:p>
    <w:p w:rsidR="009D1912" w:rsidRDefault="009D1912" w:rsidP="00B3491A">
      <w:pPr>
        <w:ind w:left="-1260" w:right="-185"/>
        <w:sectPr w:rsidR="009D1912" w:rsidSect="00C31150">
          <w:pgSz w:w="11906" w:h="16838"/>
          <w:pgMar w:top="0" w:right="850" w:bottom="719" w:left="1701" w:header="708" w:footer="708" w:gutter="0"/>
          <w:cols w:space="708"/>
          <w:docGrid w:linePitch="360"/>
        </w:sectPr>
      </w:pPr>
    </w:p>
    <w:p w:rsidR="009D1912" w:rsidRDefault="00A214EE" w:rsidP="00B3491A">
      <w:pPr>
        <w:ind w:left="-1260" w:right="-185"/>
      </w:pPr>
      <w:r>
        <w:rPr>
          <w:noProof/>
        </w:rPr>
        <w:lastRenderedPageBreak/>
        <w:drawing>
          <wp:inline distT="0" distB="0" distL="0" distR="0">
            <wp:extent cx="3005455" cy="620395"/>
            <wp:effectExtent l="19050" t="0" r="4445" b="0"/>
            <wp:docPr id="1" name="Рисунок 1" descr="лого экспо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экспо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12" w:rsidRPr="008773D8" w:rsidRDefault="004328F3" w:rsidP="009D1912">
      <w:pPr>
        <w:ind w:right="-185"/>
        <w:jc w:val="right"/>
        <w:rPr>
          <w:sz w:val="22"/>
          <w:szCs w:val="22"/>
        </w:rPr>
      </w:pPr>
      <w:r>
        <w:rPr>
          <w:noProof/>
          <w:sz w:val="28"/>
          <w:szCs w:val="28"/>
        </w:rPr>
        <w:pict>
          <v:line id="_x0000_s1033" style="position:absolute;left:0;text-align:left;z-index:251657728" from="-78.3pt,8.1pt" to="497.7pt,8.1pt" strokeweight="1pt"/>
        </w:pict>
      </w:r>
      <w:r w:rsidR="00F17F78">
        <w:br w:type="column"/>
      </w:r>
      <w:r w:rsidR="005129E9">
        <w:lastRenderedPageBreak/>
        <w:t>295000</w:t>
      </w:r>
      <w:r w:rsidR="00F17F78">
        <w:rPr>
          <w:sz w:val="22"/>
          <w:szCs w:val="22"/>
        </w:rPr>
        <w:t>, Республика Крым,</w:t>
      </w:r>
    </w:p>
    <w:p w:rsidR="009D1912" w:rsidRPr="00616D95" w:rsidRDefault="003A58E8" w:rsidP="009D1912">
      <w:pPr>
        <w:ind w:left="-900" w:right="-185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имферополь</w:t>
      </w:r>
      <w:proofErr w:type="spellEnd"/>
      <w:r>
        <w:rPr>
          <w:sz w:val="22"/>
          <w:szCs w:val="22"/>
        </w:rPr>
        <w:t>, пр.Кирова,32</w:t>
      </w:r>
      <w:r w:rsidR="008876C4">
        <w:rPr>
          <w:sz w:val="22"/>
          <w:szCs w:val="22"/>
        </w:rPr>
        <w:t>/1</w:t>
      </w:r>
    </w:p>
    <w:p w:rsidR="009D1912" w:rsidRPr="008773D8" w:rsidRDefault="009D1912" w:rsidP="009D1912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>ООО «</w:t>
      </w:r>
      <w:proofErr w:type="spellStart"/>
      <w:r w:rsidR="0078266D">
        <w:rPr>
          <w:sz w:val="22"/>
          <w:szCs w:val="22"/>
        </w:rPr>
        <w:t>ЭкспоКрым</w:t>
      </w:r>
      <w:proofErr w:type="spellEnd"/>
      <w:r w:rsidRPr="008773D8">
        <w:rPr>
          <w:sz w:val="22"/>
          <w:szCs w:val="22"/>
        </w:rPr>
        <w:t>»</w:t>
      </w:r>
    </w:p>
    <w:p w:rsidR="0078266D" w:rsidRDefault="009D1912" w:rsidP="00E94D38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 xml:space="preserve">тел./факс: </w:t>
      </w:r>
      <w:r w:rsidR="0078266D">
        <w:rPr>
          <w:sz w:val="22"/>
          <w:szCs w:val="22"/>
        </w:rPr>
        <w:t xml:space="preserve">8(978) </w:t>
      </w:r>
      <w:r w:rsidR="00373EF8">
        <w:rPr>
          <w:sz w:val="22"/>
          <w:szCs w:val="22"/>
        </w:rPr>
        <w:t>839</w:t>
      </w:r>
      <w:r w:rsidR="0078266D">
        <w:rPr>
          <w:sz w:val="22"/>
          <w:szCs w:val="22"/>
        </w:rPr>
        <w:t>-0123</w:t>
      </w:r>
    </w:p>
    <w:p w:rsidR="0078266D" w:rsidRPr="008773D8" w:rsidRDefault="0078266D" w:rsidP="009D1912">
      <w:pPr>
        <w:ind w:left="-900" w:right="-185"/>
        <w:jc w:val="right"/>
        <w:rPr>
          <w:sz w:val="22"/>
          <w:szCs w:val="22"/>
        </w:rPr>
      </w:pPr>
    </w:p>
    <w:p w:rsidR="009D1912" w:rsidRPr="00F9358E" w:rsidRDefault="009D1912" w:rsidP="009F2F63">
      <w:pPr>
        <w:ind w:right="-185"/>
        <w:rPr>
          <w:rFonts w:cs="Arial"/>
          <w:b/>
          <w:sz w:val="18"/>
        </w:rPr>
        <w:sectPr w:rsidR="009D1912" w:rsidRPr="00F9358E" w:rsidSect="009D1912">
          <w:type w:val="continuous"/>
          <w:pgSz w:w="11906" w:h="16838"/>
          <w:pgMar w:top="0" w:right="850" w:bottom="71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912FE" w:rsidRDefault="00B912FE" w:rsidP="009F2F63">
      <w:pPr>
        <w:ind w:right="-185"/>
        <w:jc w:val="center"/>
        <w:rPr>
          <w:sz w:val="28"/>
          <w:szCs w:val="28"/>
        </w:rPr>
      </w:pPr>
    </w:p>
    <w:p w:rsidR="00C40704" w:rsidRDefault="00C40704" w:rsidP="00C40704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D45A38">
        <w:rPr>
          <w:sz w:val="28"/>
          <w:szCs w:val="28"/>
        </w:rPr>
        <w:t xml:space="preserve"> </w:t>
      </w:r>
      <w:r w:rsidRPr="00821685">
        <w:rPr>
          <w:sz w:val="28"/>
          <w:szCs w:val="28"/>
        </w:rPr>
        <w:t>господа!</w:t>
      </w:r>
    </w:p>
    <w:p w:rsidR="00C40704" w:rsidRPr="00EF7692" w:rsidRDefault="00C40704" w:rsidP="00C40704">
      <w:pPr>
        <w:pStyle w:val="a9"/>
        <w:jc w:val="center"/>
        <w:rPr>
          <w:sz w:val="28"/>
          <w:szCs w:val="28"/>
        </w:rPr>
      </w:pPr>
      <w:r w:rsidRPr="00EF7692">
        <w:rPr>
          <w:sz w:val="28"/>
          <w:szCs w:val="28"/>
        </w:rPr>
        <w:t xml:space="preserve">Приглашаем </w:t>
      </w:r>
      <w:r w:rsidR="0067522A">
        <w:rPr>
          <w:sz w:val="28"/>
          <w:szCs w:val="28"/>
        </w:rPr>
        <w:t xml:space="preserve">Вас </w:t>
      </w:r>
      <w:r w:rsidRPr="00EF7692">
        <w:rPr>
          <w:sz w:val="28"/>
          <w:szCs w:val="28"/>
        </w:rPr>
        <w:t>принять участие в</w:t>
      </w:r>
      <w:r w:rsidR="00D45A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F7692">
        <w:rPr>
          <w:sz w:val="28"/>
          <w:szCs w:val="28"/>
        </w:rPr>
        <w:t xml:space="preserve"> выставке производителей России</w:t>
      </w:r>
    </w:p>
    <w:p w:rsidR="008636E6" w:rsidRPr="008636E6" w:rsidRDefault="00C40704" w:rsidP="008636E6">
      <w:pPr>
        <w:tabs>
          <w:tab w:val="left" w:pos="1134"/>
        </w:tabs>
        <w:ind w:left="-900" w:right="-185"/>
        <w:jc w:val="center"/>
        <w:rPr>
          <w:color w:val="17365D"/>
          <w:sz w:val="48"/>
          <w:szCs w:val="48"/>
        </w:rPr>
      </w:pPr>
      <w:r>
        <w:rPr>
          <w:b/>
          <w:color w:val="17365D"/>
          <w:sz w:val="48"/>
          <w:szCs w:val="48"/>
        </w:rPr>
        <w:t>«</w:t>
      </w:r>
      <w:proofErr w:type="spellStart"/>
      <w:r w:rsidRPr="00053B85">
        <w:rPr>
          <w:b/>
          <w:color w:val="17365D"/>
          <w:sz w:val="48"/>
          <w:szCs w:val="48"/>
        </w:rPr>
        <w:t>РосЭкспоКрым</w:t>
      </w:r>
      <w:proofErr w:type="spellEnd"/>
      <w:r w:rsidR="00A214EE">
        <w:rPr>
          <w:b/>
          <w:color w:val="17365D"/>
          <w:sz w:val="48"/>
          <w:szCs w:val="48"/>
        </w:rPr>
        <w:t xml:space="preserve"> 2016</w:t>
      </w:r>
      <w:r>
        <w:rPr>
          <w:b/>
          <w:color w:val="17365D"/>
          <w:sz w:val="48"/>
          <w:szCs w:val="48"/>
        </w:rPr>
        <w:t>»</w:t>
      </w:r>
      <w:r w:rsidR="00A178F2">
        <w:rPr>
          <w:b/>
          <w:color w:val="17365D"/>
          <w:sz w:val="44"/>
          <w:szCs w:val="44"/>
        </w:rPr>
        <w:t xml:space="preserve"> Импортозамещение</w:t>
      </w:r>
    </w:p>
    <w:p w:rsidR="00154358" w:rsidRDefault="00C40704" w:rsidP="00C40704">
      <w:pPr>
        <w:tabs>
          <w:tab w:val="left" w:pos="1134"/>
        </w:tabs>
        <w:ind w:left="-900" w:right="-185"/>
        <w:jc w:val="center"/>
        <w:rPr>
          <w:rFonts w:ascii="Garamond" w:hAnsi="Garamond"/>
          <w:b/>
          <w:color w:val="FF0000"/>
        </w:rPr>
      </w:pPr>
      <w:r w:rsidRPr="00C40704">
        <w:rPr>
          <w:rFonts w:ascii="Garamond" w:hAnsi="Garamond"/>
          <w:b/>
          <w:color w:val="17365D"/>
          <w:sz w:val="44"/>
          <w:szCs w:val="44"/>
        </w:rPr>
        <w:t>3</w:t>
      </w:r>
      <w:r>
        <w:rPr>
          <w:rFonts w:ascii="Garamond" w:hAnsi="Garamond"/>
          <w:b/>
          <w:color w:val="17365D"/>
          <w:sz w:val="44"/>
          <w:szCs w:val="44"/>
        </w:rPr>
        <w:t>-</w:t>
      </w:r>
      <w:r w:rsidRPr="00C40704">
        <w:rPr>
          <w:rFonts w:ascii="Garamond" w:hAnsi="Garamond"/>
          <w:b/>
          <w:color w:val="17365D"/>
          <w:sz w:val="44"/>
          <w:szCs w:val="44"/>
        </w:rPr>
        <w:t>5</w:t>
      </w:r>
      <w:r w:rsidRPr="00053B85">
        <w:rPr>
          <w:rFonts w:ascii="Garamond" w:hAnsi="Garamond"/>
          <w:b/>
          <w:color w:val="17365D"/>
          <w:sz w:val="44"/>
          <w:szCs w:val="44"/>
        </w:rPr>
        <w:t xml:space="preserve"> июня</w:t>
      </w:r>
      <w:r>
        <w:rPr>
          <w:rFonts w:ascii="Garamond" w:hAnsi="Garamond"/>
          <w:b/>
          <w:color w:val="17365D"/>
          <w:sz w:val="44"/>
          <w:szCs w:val="44"/>
        </w:rPr>
        <w:t xml:space="preserve"> 201</w:t>
      </w:r>
      <w:r w:rsidRPr="00C40704">
        <w:rPr>
          <w:rFonts w:ascii="Garamond" w:hAnsi="Garamond"/>
          <w:b/>
          <w:color w:val="17365D"/>
          <w:sz w:val="44"/>
          <w:szCs w:val="44"/>
        </w:rPr>
        <w:t>6</w:t>
      </w:r>
      <w:r w:rsidRPr="00053B85">
        <w:rPr>
          <w:rFonts w:ascii="Garamond" w:hAnsi="Garamond"/>
          <w:b/>
          <w:color w:val="17365D"/>
          <w:sz w:val="44"/>
          <w:szCs w:val="44"/>
        </w:rPr>
        <w:t xml:space="preserve"> года</w:t>
      </w:r>
    </w:p>
    <w:p w:rsidR="00C40704" w:rsidRPr="00C40704" w:rsidRDefault="00C40704" w:rsidP="00C40704">
      <w:pPr>
        <w:tabs>
          <w:tab w:val="left" w:pos="1134"/>
        </w:tabs>
        <w:ind w:left="-900" w:right="-185"/>
        <w:jc w:val="center"/>
        <w:rPr>
          <w:rFonts w:ascii="Garamond" w:hAnsi="Garamond"/>
          <w:b/>
          <w:color w:val="FF0000"/>
        </w:rPr>
      </w:pPr>
    </w:p>
    <w:p w:rsidR="008876C4" w:rsidRDefault="00E0607B" w:rsidP="00403C9D">
      <w:pPr>
        <w:ind w:left="-360" w:firstLine="360"/>
      </w:pPr>
      <w:r w:rsidRPr="004339A6">
        <w:rPr>
          <w:b/>
        </w:rPr>
        <w:t>Место проведения:</w:t>
      </w:r>
      <w:r w:rsidR="009D339F">
        <w:rPr>
          <w:b/>
        </w:rPr>
        <w:t xml:space="preserve"> </w:t>
      </w:r>
      <w:r w:rsidR="003F6257">
        <w:t>Республика Крым</w:t>
      </w:r>
      <w:r w:rsidR="004E40F5">
        <w:t xml:space="preserve">, </w:t>
      </w:r>
      <w:proofErr w:type="spellStart"/>
      <w:r w:rsidR="004E40F5">
        <w:t>г</w:t>
      </w:r>
      <w:proofErr w:type="gramStart"/>
      <w:r w:rsidR="004E40F5">
        <w:t>.</w:t>
      </w:r>
      <w:r w:rsidR="00121AA7">
        <w:t>Я</w:t>
      </w:r>
      <w:proofErr w:type="gramEnd"/>
      <w:r w:rsidR="00121AA7">
        <w:t>лта</w:t>
      </w:r>
      <w:proofErr w:type="spellEnd"/>
      <w:r w:rsidR="00121AA7">
        <w:t xml:space="preserve">, </w:t>
      </w:r>
      <w:proofErr w:type="spellStart"/>
      <w:r w:rsidR="00121AA7">
        <w:t>ул.Дражинского</w:t>
      </w:r>
      <w:proofErr w:type="spellEnd"/>
      <w:r w:rsidR="00121AA7">
        <w:t>, 50</w:t>
      </w:r>
    </w:p>
    <w:p w:rsidR="00403C9D" w:rsidRPr="00403C9D" w:rsidRDefault="008876C4" w:rsidP="008876C4">
      <w:pPr>
        <w:ind w:left="1764" w:firstLine="1068"/>
      </w:pPr>
      <w:r>
        <w:t>Гостиница</w:t>
      </w:r>
      <w:r w:rsidR="00DC5FCD">
        <w:t xml:space="preserve"> «Ялт</w:t>
      </w:r>
      <w:proofErr w:type="gramStart"/>
      <w:r w:rsidR="00DC5FCD">
        <w:t>а</w:t>
      </w:r>
      <w:r>
        <w:t>-</w:t>
      </w:r>
      <w:proofErr w:type="gramEnd"/>
      <w:r w:rsidR="00DC5FCD">
        <w:t xml:space="preserve"> Интурист»</w:t>
      </w:r>
    </w:p>
    <w:p w:rsidR="00E0607B" w:rsidRDefault="00E0607B">
      <w:r w:rsidRPr="004339A6">
        <w:rPr>
          <w:b/>
        </w:rPr>
        <w:t>Организатор:</w:t>
      </w:r>
      <w:r w:rsidR="009D339F">
        <w:rPr>
          <w:b/>
        </w:rPr>
        <w:t xml:space="preserve"> </w:t>
      </w:r>
      <w:r w:rsidR="00403C9D">
        <w:t xml:space="preserve">Выставочное объединение </w:t>
      </w:r>
      <w:r>
        <w:t>«</w:t>
      </w:r>
      <w:proofErr w:type="spellStart"/>
      <w:r w:rsidR="0078266D">
        <w:t>ЭкспоКрым</w:t>
      </w:r>
      <w:proofErr w:type="spellEnd"/>
      <w:r>
        <w:t>»</w:t>
      </w:r>
    </w:p>
    <w:p w:rsidR="00DB1808" w:rsidRPr="00053B85" w:rsidRDefault="00DB1808" w:rsidP="00DB1808">
      <w:pPr>
        <w:rPr>
          <w:sz w:val="18"/>
          <w:szCs w:val="18"/>
        </w:rPr>
      </w:pPr>
    </w:p>
    <w:p w:rsidR="00C40704" w:rsidRPr="00C40704" w:rsidRDefault="00772F43" w:rsidP="00C40704">
      <w:r w:rsidRPr="004339A6">
        <w:rPr>
          <w:b/>
        </w:rPr>
        <w:t>О</w:t>
      </w:r>
      <w:r>
        <w:rPr>
          <w:b/>
        </w:rPr>
        <w:t>фициальная поддержка</w:t>
      </w:r>
      <w:r w:rsidRPr="004339A6">
        <w:rPr>
          <w:b/>
        </w:rPr>
        <w:t>:</w:t>
      </w:r>
      <w:r w:rsidR="009D339F">
        <w:rPr>
          <w:b/>
        </w:rPr>
        <w:t xml:space="preserve"> </w:t>
      </w:r>
      <w:r w:rsidR="00C40704" w:rsidRPr="00C40704">
        <w:t>Министерство промышленности и торговли РФ</w:t>
      </w:r>
    </w:p>
    <w:p w:rsidR="00C40704" w:rsidRPr="00C40704" w:rsidRDefault="00C40704" w:rsidP="00C40704">
      <w:r w:rsidRPr="00C40704">
        <w:t xml:space="preserve">                                                  Министерство сельского хозяйства РК</w:t>
      </w:r>
    </w:p>
    <w:p w:rsidR="008F3964" w:rsidRPr="00C40704" w:rsidRDefault="00C40704" w:rsidP="00C40704">
      <w:pPr>
        <w:rPr>
          <w:sz w:val="18"/>
          <w:szCs w:val="18"/>
        </w:rPr>
      </w:pPr>
      <w:r w:rsidRPr="00C40704">
        <w:t xml:space="preserve">                                                  Министерство промышленной политики РК</w:t>
      </w:r>
    </w:p>
    <w:p w:rsidR="008F3964" w:rsidRPr="008F3964" w:rsidRDefault="008F3964" w:rsidP="00D6549F">
      <w:pPr>
        <w:rPr>
          <w:b/>
          <w:sz w:val="28"/>
          <w:szCs w:val="28"/>
        </w:rPr>
      </w:pPr>
      <w:r w:rsidRPr="00053B85">
        <w:rPr>
          <w:b/>
          <w:color w:val="244061"/>
          <w:sz w:val="36"/>
          <w:szCs w:val="36"/>
        </w:rPr>
        <w:tab/>
      </w:r>
      <w:r w:rsidRPr="00053B85">
        <w:rPr>
          <w:b/>
          <w:color w:val="244061"/>
          <w:sz w:val="36"/>
          <w:szCs w:val="36"/>
        </w:rPr>
        <w:tab/>
      </w:r>
    </w:p>
    <w:p w:rsidR="00C40704" w:rsidRPr="00EE0994" w:rsidRDefault="00E0607B" w:rsidP="00EE0994">
      <w:pPr>
        <w:rPr>
          <w:b/>
        </w:rPr>
      </w:pPr>
      <w:r w:rsidRPr="00772F43">
        <w:rPr>
          <w:b/>
        </w:rPr>
        <w:t>Тематические разделы</w:t>
      </w:r>
      <w:r w:rsidR="0097212E">
        <w:rPr>
          <w:b/>
        </w:rPr>
        <w:t xml:space="preserve"> экспозиции «Продовольствие», зал Хрустальный</w:t>
      </w:r>
    </w:p>
    <w:p w:rsidR="000E6FED" w:rsidRPr="00B912FE" w:rsidRDefault="00B912FE" w:rsidP="00B912FE">
      <w:pPr>
        <w:numPr>
          <w:ilvl w:val="0"/>
          <w:numId w:val="5"/>
        </w:numPr>
      </w:pPr>
      <w:r w:rsidRPr="00B912FE">
        <w:t>Мясо</w:t>
      </w:r>
      <w:r w:rsidR="001968A5">
        <w:t xml:space="preserve">, </w:t>
      </w:r>
      <w:r w:rsidRPr="00B912FE">
        <w:t>птица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Рыба</w:t>
      </w:r>
      <w:r w:rsidR="001968A5">
        <w:t>,</w:t>
      </w:r>
      <w:r w:rsidRPr="00B912FE">
        <w:t xml:space="preserve"> морепродукты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Бакалея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Молочная продукция</w:t>
      </w:r>
    </w:p>
    <w:p w:rsidR="00B912FE" w:rsidRPr="00B912FE" w:rsidRDefault="001968A5" w:rsidP="00B912FE">
      <w:pPr>
        <w:numPr>
          <w:ilvl w:val="0"/>
          <w:numId w:val="5"/>
        </w:numPr>
      </w:pPr>
      <w:r>
        <w:t>Масложировая продукция,</w:t>
      </w:r>
      <w:r w:rsidR="00B912FE" w:rsidRPr="00B912FE">
        <w:t xml:space="preserve"> соусы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Замороженные продукты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Кондитерские и хлебобулочные изделия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Консервация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Алкогольные и безалкогольные напитки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Фрукты</w:t>
      </w:r>
      <w:r w:rsidR="001968A5">
        <w:t>,</w:t>
      </w:r>
      <w:r w:rsidRPr="00B912FE">
        <w:t xml:space="preserve"> овощи</w:t>
      </w:r>
    </w:p>
    <w:p w:rsidR="00B912FE" w:rsidRPr="00B912FE" w:rsidRDefault="001968A5" w:rsidP="00B912FE">
      <w:pPr>
        <w:numPr>
          <w:ilvl w:val="0"/>
          <w:numId w:val="5"/>
        </w:numPr>
      </w:pPr>
      <w:r>
        <w:t xml:space="preserve">Чай, </w:t>
      </w:r>
      <w:r w:rsidR="00B912FE" w:rsidRPr="00B912FE">
        <w:t>кофе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Здоровое питание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Тара</w:t>
      </w:r>
      <w:r w:rsidR="00C20420">
        <w:t xml:space="preserve"> и </w:t>
      </w:r>
      <w:r w:rsidRPr="00B912FE">
        <w:t>упаковка</w:t>
      </w:r>
      <w:r w:rsidR="00C20420">
        <w:t xml:space="preserve"> продуктов, этикетка</w:t>
      </w:r>
    </w:p>
    <w:p w:rsidR="00C20420" w:rsidRPr="00D20A71" w:rsidRDefault="00C20420" w:rsidP="00C20420">
      <w:pPr>
        <w:numPr>
          <w:ilvl w:val="0"/>
          <w:numId w:val="5"/>
        </w:numPr>
      </w:pPr>
      <w:r>
        <w:t>Пищевые ингредиенты, добавки, специи</w:t>
      </w:r>
    </w:p>
    <w:p w:rsidR="00B912FE" w:rsidRDefault="00B912FE" w:rsidP="00B912FE">
      <w:pPr>
        <w:numPr>
          <w:ilvl w:val="0"/>
          <w:numId w:val="5"/>
        </w:numPr>
      </w:pPr>
      <w:r w:rsidRPr="00D20A71">
        <w:t>Оборудование для пищевой промышленности</w:t>
      </w:r>
    </w:p>
    <w:p w:rsidR="00C20420" w:rsidRDefault="00C20420" w:rsidP="00B912FE">
      <w:pPr>
        <w:numPr>
          <w:ilvl w:val="0"/>
          <w:numId w:val="5"/>
        </w:numPr>
      </w:pPr>
      <w:r>
        <w:t>Моющие и дезинфицирующие средства</w:t>
      </w:r>
    </w:p>
    <w:p w:rsidR="00B912FE" w:rsidRDefault="00B912FE" w:rsidP="002F5863">
      <w:pPr>
        <w:numPr>
          <w:ilvl w:val="0"/>
          <w:numId w:val="5"/>
        </w:numPr>
      </w:pPr>
      <w:r w:rsidRPr="00D20A71">
        <w:t>Сопутствующая продукци</w:t>
      </w:r>
      <w:r w:rsidR="008636E6">
        <w:t>я</w:t>
      </w:r>
    </w:p>
    <w:p w:rsidR="00A214EE" w:rsidRPr="004D29A5" w:rsidRDefault="00A214EE" w:rsidP="00A214EE">
      <w:pPr>
        <w:rPr>
          <w:b/>
        </w:rPr>
      </w:pPr>
      <w:r w:rsidRPr="004D29A5">
        <w:rPr>
          <w:b/>
        </w:rPr>
        <w:t>Тематические разделы экспозиции «Промышленность», зал «Санта-Барбара</w:t>
      </w:r>
      <w:r>
        <w:rPr>
          <w:b/>
        </w:rPr>
        <w:t>»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Производство товаров народного потребления и услуг для населения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Мебельная промышленность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Химическая промышленность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Медицина и фармацевтика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Сельское хозяйство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Строительная индустрия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Металлургия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Деревообработка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Топливно-энергетический комплекс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Транспорт и логистика 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Банки и финансовые услуги 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Товары сегмента </w:t>
      </w:r>
      <w:proofErr w:type="spellStart"/>
      <w:r w:rsidRPr="004D29A5">
        <w:rPr>
          <w:lang w:val="en-US"/>
        </w:rPr>
        <w:t>HoReCa</w:t>
      </w:r>
      <w:proofErr w:type="spellEnd"/>
    </w:p>
    <w:p w:rsidR="00A214EE" w:rsidRPr="00AD66E9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Экология. Защита окружающей среды </w:t>
      </w:r>
    </w:p>
    <w:p w:rsidR="00A214EE" w:rsidRPr="008636E6" w:rsidRDefault="00A214EE" w:rsidP="002F5863">
      <w:pPr>
        <w:numPr>
          <w:ilvl w:val="0"/>
          <w:numId w:val="5"/>
        </w:numPr>
      </w:pPr>
    </w:p>
    <w:p w:rsidR="00772F43" w:rsidRDefault="00A214EE" w:rsidP="00053B85">
      <w:pPr>
        <w:tabs>
          <w:tab w:val="left" w:pos="360"/>
          <w:tab w:val="left" w:pos="1080"/>
        </w:tabs>
        <w:rPr>
          <w:b/>
        </w:rPr>
      </w:pPr>
      <w:r>
        <w:rPr>
          <w:b/>
        </w:rPr>
        <w:br w:type="page"/>
      </w:r>
    </w:p>
    <w:p w:rsidR="00A214EE" w:rsidRDefault="00A214EE" w:rsidP="00053B85">
      <w:pPr>
        <w:tabs>
          <w:tab w:val="left" w:pos="360"/>
          <w:tab w:val="left" w:pos="1080"/>
        </w:tabs>
        <w:rPr>
          <w:b/>
        </w:rPr>
      </w:pPr>
    </w:p>
    <w:tbl>
      <w:tblPr>
        <w:tblpPr w:leftFromText="180" w:rightFromText="180" w:vertAnchor="text" w:horzAnchor="margin" w:tblpY="8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226"/>
      </w:tblGrid>
      <w:tr w:rsidR="00772F43" w:rsidTr="008621F6">
        <w:trPr>
          <w:trHeight w:val="353"/>
        </w:trPr>
        <w:tc>
          <w:tcPr>
            <w:tcW w:w="960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2F43" w:rsidRPr="00671C55" w:rsidRDefault="00772F43" w:rsidP="008621F6">
            <w:pPr>
              <w:jc w:val="center"/>
              <w:rPr>
                <w:b/>
                <w:sz w:val="28"/>
                <w:szCs w:val="28"/>
              </w:rPr>
            </w:pPr>
            <w:r w:rsidRPr="00671C55">
              <w:rPr>
                <w:b/>
                <w:sz w:val="28"/>
                <w:szCs w:val="28"/>
              </w:rPr>
              <w:t>РАСЧЕТ СТОИМОСТИ УЧАСТИЯ В ВЫСТАВКЕ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  <w:tcBorders>
              <w:top w:val="double" w:sz="12" w:space="0" w:color="auto"/>
            </w:tcBorders>
          </w:tcPr>
          <w:p w:rsidR="00772F43" w:rsidRPr="001C1AA0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Оборудованная площадь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>.4м2)</w:t>
            </w:r>
          </w:p>
        </w:tc>
        <w:tc>
          <w:tcPr>
            <w:tcW w:w="3226" w:type="dxa"/>
            <w:tcBorders>
              <w:top w:val="double" w:sz="12" w:space="0" w:color="auto"/>
            </w:tcBorders>
          </w:tcPr>
          <w:p w:rsidR="00772F43" w:rsidRPr="00F9491B" w:rsidRDefault="00772F43" w:rsidP="008636E6">
            <w:pPr>
              <w:jc w:val="center"/>
            </w:pPr>
            <w:r>
              <w:t xml:space="preserve">    6</w:t>
            </w:r>
            <w:r w:rsidR="008636E6">
              <w:t>5</w:t>
            </w:r>
            <w:r>
              <w:t>00 руб.</w:t>
            </w:r>
            <w:r w:rsidRPr="00F9491B">
              <w:t xml:space="preserve"> за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F9491B">
                <w:t>1 м²</w:t>
              </w:r>
            </w:smartTag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b/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Включает заднюю и боковые ст</w:t>
            </w:r>
            <w:r w:rsidR="00154358">
              <w:rPr>
                <w:sz w:val="22"/>
                <w:szCs w:val="22"/>
              </w:rPr>
              <w:t xml:space="preserve">енки, 1стол, 2 стула, розетка </w:t>
            </w:r>
            <w:r w:rsidR="004039A4">
              <w:rPr>
                <w:sz w:val="22"/>
                <w:szCs w:val="22"/>
              </w:rPr>
              <w:t>2</w:t>
            </w:r>
            <w:r w:rsidRPr="00AF3C72">
              <w:rPr>
                <w:sz w:val="22"/>
                <w:szCs w:val="22"/>
              </w:rPr>
              <w:t>20</w:t>
            </w:r>
            <w:r w:rsidRPr="00AF3C72">
              <w:rPr>
                <w:sz w:val="22"/>
                <w:szCs w:val="22"/>
                <w:lang w:val="en-US"/>
              </w:rPr>
              <w:t>v</w:t>
            </w:r>
            <w:r w:rsidRPr="00AF3C72">
              <w:rPr>
                <w:sz w:val="22"/>
                <w:szCs w:val="22"/>
              </w:rPr>
              <w:t>),  надпись на фризовой панели, общее освещение, охрана в нерабочее время и уборка помещения.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Необорудованная площадь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>.9м2)</w:t>
            </w:r>
          </w:p>
        </w:tc>
        <w:tc>
          <w:tcPr>
            <w:tcW w:w="3226" w:type="dxa"/>
          </w:tcPr>
          <w:p w:rsidR="00772F43" w:rsidRPr="00F9491B" w:rsidRDefault="008636E6" w:rsidP="008621F6">
            <w:pPr>
              <w:jc w:val="center"/>
              <w:rPr>
                <w:b/>
              </w:rPr>
            </w:pPr>
            <w:r>
              <w:t xml:space="preserve">    55</w:t>
            </w:r>
            <w:r w:rsidR="00772F43">
              <w:t xml:space="preserve">00 </w:t>
            </w:r>
            <w:proofErr w:type="spellStart"/>
            <w:r w:rsidR="00772F43">
              <w:t>руб.</w:t>
            </w:r>
            <w:r w:rsidR="00772F43" w:rsidRPr="00F9491B">
              <w:t>за</w:t>
            </w:r>
            <w:proofErr w:type="spellEnd"/>
            <w:r w:rsidR="00772F43" w:rsidRPr="00F9491B">
              <w:t xml:space="preserve"> </w:t>
            </w:r>
            <w:smartTag w:uri="urn:schemas-microsoft-com:office:smarttags" w:element="metricconverter">
              <w:smartTagPr>
                <w:attr w:name="ProductID" w:val="1 м²"/>
              </w:smartTagPr>
              <w:r w:rsidR="00772F43" w:rsidRPr="00F9491B">
                <w:t>1 м²</w:t>
              </w:r>
            </w:smartTag>
          </w:p>
        </w:tc>
      </w:tr>
      <w:tr w:rsidR="00772F43" w:rsidRPr="00AF3C72" w:rsidTr="008621F6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9605" w:type="dxa"/>
            <w:gridSpan w:val="2"/>
          </w:tcPr>
          <w:p w:rsidR="00772F43" w:rsidRPr="00AF3C72" w:rsidRDefault="00772F43" w:rsidP="008621F6">
            <w:pPr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Включает площадь на выставке, общее освещение, охрана в нерабочее время и уборка помещения.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rPr>
                <w:b/>
              </w:rPr>
              <w:t xml:space="preserve">Рабочее место    </w:t>
            </w:r>
            <w:r w:rsidRPr="000053EE">
              <w:t xml:space="preserve">(стол, </w:t>
            </w:r>
            <w:r>
              <w:t xml:space="preserve">2 </w:t>
            </w:r>
            <w:r w:rsidRPr="000053EE">
              <w:t>стул</w:t>
            </w:r>
            <w:r>
              <w:t>а</w:t>
            </w:r>
            <w:r w:rsidRPr="000053EE">
              <w:t>, общее освещение)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t xml:space="preserve">            8000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rPr>
                <w:b/>
              </w:rPr>
              <w:t>Открытая площадь на улице 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 xml:space="preserve">.10м2)         </w:t>
            </w:r>
          </w:p>
        </w:tc>
        <w:tc>
          <w:tcPr>
            <w:tcW w:w="3226" w:type="dxa"/>
          </w:tcPr>
          <w:p w:rsidR="00772F43" w:rsidRPr="00F9491B" w:rsidRDefault="008636E6" w:rsidP="008621F6">
            <w:pPr>
              <w:jc w:val="center"/>
              <w:rPr>
                <w:b/>
              </w:rPr>
            </w:pPr>
            <w:r>
              <w:t xml:space="preserve">   40</w:t>
            </w:r>
            <w:r w:rsidR="00772F43">
              <w:t>00 руб.</w:t>
            </w:r>
            <w:r w:rsidR="00772F43" w:rsidRPr="00F9491B">
              <w:t xml:space="preserve"> за </w:t>
            </w:r>
            <w:r w:rsidR="00772F43">
              <w:t>1</w:t>
            </w:r>
            <w:r w:rsidR="00772F43" w:rsidRPr="00F9491B">
              <w:t>м²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8636E6" w:rsidP="008636E6">
            <w:pPr>
              <w:rPr>
                <w:b/>
              </w:rPr>
            </w:pPr>
            <w:r>
              <w:t xml:space="preserve">             9</w:t>
            </w:r>
            <w:r w:rsidR="00772F43">
              <w:t>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b/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макета в </w:t>
            </w:r>
            <w:r w:rsidRPr="00AF3C72">
              <w:rPr>
                <w:sz w:val="22"/>
                <w:szCs w:val="22"/>
              </w:rPr>
              <w:t>официальном каталоге выставк</w:t>
            </w:r>
            <w:r>
              <w:rPr>
                <w:sz w:val="22"/>
                <w:szCs w:val="22"/>
              </w:rPr>
              <w:t>и</w:t>
            </w:r>
            <w:r w:rsidRPr="00AF3C7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текстовый модуль формата А6 горизонтальный +  цветной логотип</w:t>
            </w:r>
            <w:r w:rsidRPr="00AF3C72">
              <w:rPr>
                <w:sz w:val="22"/>
                <w:szCs w:val="22"/>
              </w:rPr>
              <w:t>), распространение рекламной продукции на выставочной площадке (листовки, брошюры и др.).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jc w:val="center"/>
              <w:rPr>
                <w:b/>
              </w:rPr>
            </w:pPr>
            <w:r>
              <w:t xml:space="preserve">    12000 руб.</w:t>
            </w:r>
            <w:r w:rsidRPr="00F9491B">
              <w:t xml:space="preserve"> за 1стр.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Размещение рекламных материалов в официальном каталоге выставке (1страница в цветном изображении формата А5 (для готового макета размер 148*210 мм), распространение рекламной продукции на выставочной площадке (листовки, брошюры и др.).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jc w:val="center"/>
              <w:rPr>
                <w:b/>
              </w:rPr>
            </w:pPr>
            <w:r>
              <w:t xml:space="preserve">    15000 руб.</w:t>
            </w:r>
            <w:r w:rsidRPr="00F9491B">
              <w:t xml:space="preserve"> за </w:t>
            </w:r>
            <w:r>
              <w:t>2</w:t>
            </w:r>
            <w:r w:rsidRPr="00F9491B">
              <w:t>стр.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Размещение рекламных материалов в официальном каталоге выставке (</w:t>
            </w:r>
            <w:r>
              <w:rPr>
                <w:sz w:val="22"/>
                <w:szCs w:val="22"/>
              </w:rPr>
              <w:t xml:space="preserve">2 </w:t>
            </w:r>
            <w:r w:rsidRPr="00AF3C72">
              <w:rPr>
                <w:sz w:val="22"/>
                <w:szCs w:val="22"/>
              </w:rPr>
              <w:t>страниц</w:t>
            </w:r>
            <w:r>
              <w:rPr>
                <w:sz w:val="22"/>
                <w:szCs w:val="22"/>
              </w:rPr>
              <w:t>ы</w:t>
            </w:r>
            <w:r w:rsidRPr="00AF3C72">
              <w:rPr>
                <w:sz w:val="22"/>
                <w:szCs w:val="22"/>
              </w:rPr>
              <w:t xml:space="preserve"> в цветном изображении формата А5 (для готового макета размер 148*210 мм), распространение рекламной продукции на выставочной площадке (листовки, брошюры и др.).</w:t>
            </w:r>
          </w:p>
        </w:tc>
      </w:tr>
      <w:tr w:rsidR="001A2D92" w:rsidRPr="00C41323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1A2D92" w:rsidRPr="00F9491B" w:rsidRDefault="001A2D92" w:rsidP="008621F6">
            <w:pPr>
              <w:rPr>
                <w:b/>
              </w:rPr>
            </w:pPr>
            <w:r>
              <w:rPr>
                <w:b/>
              </w:rPr>
              <w:t>Заочное участие: размещение баннера над выставочной площадкой</w:t>
            </w:r>
          </w:p>
        </w:tc>
        <w:tc>
          <w:tcPr>
            <w:tcW w:w="3226" w:type="dxa"/>
          </w:tcPr>
          <w:p w:rsidR="001A2D92" w:rsidRPr="00F9491B" w:rsidRDefault="001A2D92" w:rsidP="001A2D92">
            <w:pPr>
              <w:tabs>
                <w:tab w:val="left" w:pos="601"/>
              </w:tabs>
              <w:jc w:val="center"/>
            </w:pPr>
            <w:r>
              <w:t xml:space="preserve">9000 </w:t>
            </w:r>
            <w:proofErr w:type="spellStart"/>
            <w:r>
              <w:t>руб</w:t>
            </w:r>
            <w:proofErr w:type="spellEnd"/>
          </w:p>
        </w:tc>
      </w:tr>
      <w:tr w:rsidR="00772F43" w:rsidRPr="00C41323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Обязательные организационные взносы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tabs>
                <w:tab w:val="left" w:pos="601"/>
              </w:tabs>
              <w:rPr>
                <w:b/>
              </w:rPr>
            </w:pPr>
            <w:r>
              <w:t xml:space="preserve">  10000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605" w:type="dxa"/>
            <w:gridSpan w:val="2"/>
            <w:tcBorders>
              <w:bottom w:val="double" w:sz="12" w:space="0" w:color="auto"/>
            </w:tcBorders>
          </w:tcPr>
          <w:p w:rsidR="00772F43" w:rsidRPr="005A2971" w:rsidRDefault="00772F43" w:rsidP="00A214EE">
            <w:pPr>
              <w:jc w:val="both"/>
              <w:rPr>
                <w:b/>
                <w:sz w:val="20"/>
                <w:szCs w:val="20"/>
              </w:rPr>
            </w:pPr>
            <w:r w:rsidRPr="005A2971">
              <w:rPr>
                <w:sz w:val="20"/>
                <w:szCs w:val="20"/>
              </w:rPr>
              <w:t>Обязательный организационный взнос включает  проведение общей рекламной кампании выставки в СМИ, размещение информации в официальном</w:t>
            </w:r>
            <w:r w:rsidR="00A214EE">
              <w:rPr>
                <w:sz w:val="20"/>
                <w:szCs w:val="20"/>
              </w:rPr>
              <w:t xml:space="preserve"> каталоге выставки, 2 каталога</w:t>
            </w:r>
            <w:r w:rsidRPr="005A2971">
              <w:rPr>
                <w:sz w:val="20"/>
                <w:szCs w:val="20"/>
              </w:rPr>
              <w:t>,  2 пригласительных на банкет, пропуска для автотранспорта на территорию выставки в период монтажа-демонтажа, участие во всех мероприятиях выставки, услуги по бронированию гостиницы.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60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2F43" w:rsidRPr="00C27C49" w:rsidRDefault="00772F43" w:rsidP="008621F6">
            <w:pPr>
              <w:jc w:val="center"/>
              <w:rPr>
                <w:b/>
                <w:sz w:val="28"/>
                <w:szCs w:val="28"/>
              </w:rPr>
            </w:pPr>
            <w:r w:rsidRPr="00C27C49">
              <w:rPr>
                <w:b/>
                <w:sz w:val="28"/>
                <w:szCs w:val="28"/>
              </w:rPr>
              <w:t>ДОПОЛНИТЕЛЬНЫЕ УСЛУГИ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6379" w:type="dxa"/>
          </w:tcPr>
          <w:p w:rsidR="00772F43" w:rsidRPr="00A523BF" w:rsidRDefault="00772F43" w:rsidP="008621F6">
            <w:pPr>
              <w:rPr>
                <w:b/>
                <w:sz w:val="22"/>
                <w:szCs w:val="22"/>
              </w:rPr>
            </w:pPr>
            <w:r w:rsidRPr="00A523BF">
              <w:rPr>
                <w:b/>
                <w:sz w:val="22"/>
                <w:szCs w:val="22"/>
              </w:rPr>
              <w:t>Промоутеры</w:t>
            </w:r>
            <w:r>
              <w:rPr>
                <w:b/>
                <w:sz w:val="22"/>
                <w:szCs w:val="22"/>
              </w:rPr>
              <w:t>, 1 чел</w:t>
            </w:r>
          </w:p>
        </w:tc>
        <w:tc>
          <w:tcPr>
            <w:tcW w:w="3226" w:type="dxa"/>
          </w:tcPr>
          <w:p w:rsidR="00772F43" w:rsidRDefault="00772F43" w:rsidP="0086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/день</w:t>
            </w:r>
          </w:p>
        </w:tc>
      </w:tr>
    </w:tbl>
    <w:p w:rsidR="00772F43" w:rsidRPr="008636E6" w:rsidRDefault="00772F43" w:rsidP="00772F43">
      <w:pPr>
        <w:rPr>
          <w:b/>
          <w:sz w:val="22"/>
          <w:szCs w:val="22"/>
        </w:rPr>
      </w:pPr>
      <w:r w:rsidRPr="008636E6">
        <w:rPr>
          <w:b/>
          <w:sz w:val="22"/>
          <w:szCs w:val="22"/>
        </w:rPr>
        <w:t>Цены указаны без НДС</w:t>
      </w:r>
    </w:p>
    <w:p w:rsidR="00154358" w:rsidRDefault="00154358" w:rsidP="00772F43">
      <w:pPr>
        <w:rPr>
          <w:b/>
        </w:rPr>
      </w:pPr>
    </w:p>
    <w:p w:rsidR="008636E6" w:rsidRDefault="008636E6" w:rsidP="00772F43">
      <w:pPr>
        <w:rPr>
          <w:b/>
        </w:rPr>
      </w:pPr>
    </w:p>
    <w:p w:rsidR="008636E6" w:rsidRDefault="008636E6" w:rsidP="008636E6">
      <w:pPr>
        <w:rPr>
          <w:b/>
        </w:rPr>
      </w:pPr>
      <w:r>
        <w:rPr>
          <w:b/>
        </w:rPr>
        <w:t>Посетители выставки:</w:t>
      </w:r>
    </w:p>
    <w:p w:rsidR="008636E6" w:rsidRPr="009F2F63" w:rsidRDefault="008636E6" w:rsidP="008636E6">
      <w:pPr>
        <w:numPr>
          <w:ilvl w:val="0"/>
          <w:numId w:val="5"/>
        </w:numPr>
      </w:pPr>
      <w:r>
        <w:t xml:space="preserve">Руководители </w:t>
      </w:r>
      <w:r w:rsidRPr="009F2F63">
        <w:t>оптовы</w:t>
      </w:r>
      <w:r>
        <w:t>х</w:t>
      </w:r>
      <w:r w:rsidRPr="009F2F63">
        <w:t xml:space="preserve"> баз</w:t>
      </w:r>
      <w:r>
        <w:t>, складов</w:t>
      </w:r>
      <w:r w:rsidRPr="009F2F63">
        <w:t xml:space="preserve"> продуктов питания</w:t>
      </w:r>
      <w:r>
        <w:t>, торговых точек и сетей</w:t>
      </w:r>
    </w:p>
    <w:p w:rsidR="008636E6" w:rsidRPr="009F2F63" w:rsidRDefault="008636E6" w:rsidP="008636E6">
      <w:pPr>
        <w:numPr>
          <w:ilvl w:val="0"/>
          <w:numId w:val="5"/>
        </w:numPr>
      </w:pPr>
      <w:r>
        <w:t>Д</w:t>
      </w:r>
      <w:r w:rsidRPr="009F2F63">
        <w:t>истрибьюторы продуктов питания</w:t>
      </w:r>
    </w:p>
    <w:p w:rsidR="008636E6" w:rsidRPr="009F2F63" w:rsidRDefault="008636E6" w:rsidP="008636E6">
      <w:pPr>
        <w:numPr>
          <w:ilvl w:val="0"/>
          <w:numId w:val="5"/>
        </w:numPr>
      </w:pPr>
      <w:r>
        <w:t>Представители сетей-</w:t>
      </w:r>
      <w:r w:rsidRPr="009F2F63">
        <w:t>ритейлер</w:t>
      </w:r>
      <w:r>
        <w:t>ов</w:t>
      </w:r>
    </w:p>
    <w:p w:rsidR="008636E6" w:rsidRPr="009F2F63" w:rsidRDefault="008636E6" w:rsidP="008636E6">
      <w:pPr>
        <w:numPr>
          <w:ilvl w:val="0"/>
          <w:numId w:val="5"/>
        </w:numPr>
      </w:pPr>
      <w:r>
        <w:t xml:space="preserve">Специалисты по закупкам из розничных сетей </w:t>
      </w:r>
    </w:p>
    <w:p w:rsidR="008636E6" w:rsidRPr="00A04F04" w:rsidRDefault="008636E6" w:rsidP="008636E6">
      <w:pPr>
        <w:numPr>
          <w:ilvl w:val="0"/>
          <w:numId w:val="5"/>
        </w:numPr>
      </w:pPr>
      <w:r>
        <w:t xml:space="preserve">Руководители и специалисты </w:t>
      </w:r>
      <w:r w:rsidRPr="009F2F63">
        <w:t>предприяти</w:t>
      </w:r>
      <w:r>
        <w:t>й</w:t>
      </w:r>
      <w:r w:rsidRPr="009F2F63">
        <w:t xml:space="preserve"> общественного питания</w:t>
      </w:r>
      <w:r>
        <w:t xml:space="preserve">, сегмента </w:t>
      </w:r>
      <w:proofErr w:type="spellStart"/>
      <w:r>
        <w:rPr>
          <w:lang w:val="en-US"/>
        </w:rPr>
        <w:t>HoReCa</w:t>
      </w:r>
      <w:proofErr w:type="spellEnd"/>
    </w:p>
    <w:p w:rsidR="008636E6" w:rsidRDefault="008636E6" w:rsidP="008636E6">
      <w:pPr>
        <w:ind w:left="360"/>
        <w:rPr>
          <w:sz w:val="20"/>
          <w:szCs w:val="20"/>
        </w:rPr>
      </w:pPr>
    </w:p>
    <w:p w:rsidR="008636E6" w:rsidRPr="00C40704" w:rsidRDefault="008636E6" w:rsidP="008636E6">
      <w:pPr>
        <w:rPr>
          <w:b/>
        </w:rPr>
      </w:pPr>
      <w:r w:rsidRPr="008773D8">
        <w:rPr>
          <w:b/>
        </w:rPr>
        <w:t xml:space="preserve">Цели выставки: </w:t>
      </w:r>
    </w:p>
    <w:p w:rsidR="008636E6" w:rsidRPr="00F9491B" w:rsidRDefault="008636E6" w:rsidP="008636E6">
      <w:pPr>
        <w:numPr>
          <w:ilvl w:val="0"/>
          <w:numId w:val="5"/>
        </w:numPr>
      </w:pPr>
      <w:r>
        <w:t>Продвижение новых товаров,  материалов и оборудования в Крымском регионе</w:t>
      </w:r>
    </w:p>
    <w:p w:rsidR="008636E6" w:rsidRPr="00F9491B" w:rsidRDefault="008636E6" w:rsidP="008636E6">
      <w:pPr>
        <w:numPr>
          <w:ilvl w:val="0"/>
          <w:numId w:val="5"/>
        </w:numPr>
      </w:pPr>
      <w:r>
        <w:t>Обмен опытом в системах и технологиях производства товаров и услуг</w:t>
      </w:r>
    </w:p>
    <w:p w:rsidR="008636E6" w:rsidRPr="00154358" w:rsidRDefault="008636E6" w:rsidP="008636E6">
      <w:pPr>
        <w:numPr>
          <w:ilvl w:val="0"/>
          <w:numId w:val="5"/>
        </w:numPr>
      </w:pPr>
      <w:r>
        <w:t>О</w:t>
      </w:r>
      <w:r w:rsidRPr="00154358">
        <w:t xml:space="preserve">знакомление с особенностями и инновациями производства </w:t>
      </w:r>
    </w:p>
    <w:p w:rsidR="008636E6" w:rsidRDefault="008636E6" w:rsidP="008636E6">
      <w:pPr>
        <w:numPr>
          <w:ilvl w:val="0"/>
          <w:numId w:val="5"/>
        </w:numPr>
      </w:pPr>
      <w:r>
        <w:t xml:space="preserve">Установление партнерских отношений </w:t>
      </w:r>
      <w:r w:rsidRPr="00F9491B">
        <w:t>между производителями и потребителями</w:t>
      </w:r>
    </w:p>
    <w:p w:rsidR="008636E6" w:rsidRPr="00F9491B" w:rsidRDefault="008636E6" w:rsidP="008636E6">
      <w:pPr>
        <w:numPr>
          <w:ilvl w:val="0"/>
          <w:numId w:val="5"/>
        </w:numPr>
      </w:pPr>
      <w:r>
        <w:t>З</w:t>
      </w:r>
      <w:r w:rsidRPr="003B43C8">
        <w:t>аключение договоров с участниками выставки — поставщиками продуктов питания</w:t>
      </w:r>
    </w:p>
    <w:p w:rsidR="008636E6" w:rsidRDefault="008636E6" w:rsidP="00772F43">
      <w:pPr>
        <w:rPr>
          <w:b/>
        </w:rPr>
      </w:pPr>
    </w:p>
    <w:p w:rsidR="00772F43" w:rsidRPr="00F42251" w:rsidRDefault="00772F43" w:rsidP="00772F43">
      <w:pPr>
        <w:rPr>
          <w:b/>
        </w:rPr>
      </w:pPr>
      <w:r w:rsidRPr="008773D8">
        <w:rPr>
          <w:b/>
        </w:rPr>
        <w:t>Распорядок работы выставки: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9"/>
        <w:gridCol w:w="1562"/>
        <w:gridCol w:w="4632"/>
      </w:tblGrid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Монтаж и оформление стендов: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ind w:right="-2130"/>
              <w:rPr>
                <w:color w:val="000000"/>
              </w:rPr>
            </w:pPr>
            <w:r>
              <w:rPr>
                <w:color w:val="000000"/>
              </w:rPr>
              <w:t xml:space="preserve">    с 10.00</w:t>
            </w:r>
            <w:r w:rsidRPr="00F9491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19</w:t>
            </w:r>
            <w:r w:rsidRPr="00F9491B">
              <w:rPr>
                <w:color w:val="000000"/>
              </w:rPr>
              <w:t>.00</w:t>
            </w:r>
            <w:r>
              <w:rPr>
                <w:color w:val="000000"/>
              </w:rPr>
              <w:t xml:space="preserve"> (согласно графику)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 xml:space="preserve">Время работы выставки: 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ind w:right="-267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10.00 –18.00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Демонтаж: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16.00 –20.00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</w:rPr>
              <w:t>Работа охраны: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19.00 –10.00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 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3-5 </w:t>
            </w:r>
            <w:r>
              <w:rPr>
                <w:color w:val="000000"/>
              </w:rPr>
              <w:t>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18.00 –10.00</w:t>
            </w:r>
          </w:p>
        </w:tc>
      </w:tr>
    </w:tbl>
    <w:p w:rsidR="00772F43" w:rsidRDefault="00772F43" w:rsidP="00772F43">
      <w:pPr>
        <w:jc w:val="both"/>
        <w:rPr>
          <w:rFonts w:cs="Arial"/>
          <w:b/>
          <w:color w:val="FF0000"/>
          <w:sz w:val="18"/>
        </w:rPr>
      </w:pPr>
    </w:p>
    <w:p w:rsidR="00154358" w:rsidRDefault="00154358" w:rsidP="00772F43">
      <w:pPr>
        <w:jc w:val="both"/>
        <w:rPr>
          <w:rFonts w:cs="Arial"/>
          <w:b/>
          <w:color w:val="FF0000"/>
          <w:sz w:val="18"/>
        </w:rPr>
      </w:pPr>
    </w:p>
    <w:p w:rsidR="00154358" w:rsidRPr="00D96589" w:rsidRDefault="00154358" w:rsidP="00772F43">
      <w:pPr>
        <w:jc w:val="both"/>
        <w:rPr>
          <w:rFonts w:cs="Arial"/>
          <w:b/>
          <w:color w:val="FF0000"/>
          <w:sz w:val="18"/>
        </w:rPr>
      </w:pP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 xml:space="preserve">Участие на выставке дает Вам возможность в короткие временные сроки объективно оценить предлагаемый ассортимент и ценовую политику;  способствует укреплению деловых связей с партнерами и конкурентами. </w:t>
      </w: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>Встречи на выставках – полезная информация и импульс в продвижении и успешном развитии предприятия.</w:t>
      </w:r>
    </w:p>
    <w:p w:rsidR="00772F43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>Приглашаем Вас ознакомиться с новыми  идеями, новыми знаниями, опытом успешных компаний и методами совершенствования бизнеса.</w:t>
      </w:r>
    </w:p>
    <w:p w:rsidR="00154358" w:rsidRPr="00154358" w:rsidRDefault="00154358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 xml:space="preserve">Будем Рады видеть Вас в Ялте! </w:t>
      </w:r>
    </w:p>
    <w:p w:rsidR="00772F43" w:rsidRDefault="00772F43" w:rsidP="00053B85">
      <w:pPr>
        <w:tabs>
          <w:tab w:val="left" w:pos="360"/>
          <w:tab w:val="left" w:pos="1080"/>
        </w:tabs>
        <w:rPr>
          <w:rFonts w:cs="Arial"/>
          <w:b/>
          <w:sz w:val="18"/>
        </w:rPr>
      </w:pPr>
    </w:p>
    <w:sectPr w:rsidR="00772F43" w:rsidSect="009D1912">
      <w:type w:val="continuous"/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F3" w:rsidRDefault="004328F3">
      <w:r>
        <w:separator/>
      </w:r>
    </w:p>
  </w:endnote>
  <w:endnote w:type="continuationSeparator" w:id="0">
    <w:p w:rsidR="004328F3" w:rsidRDefault="004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F3" w:rsidRDefault="004328F3">
      <w:r>
        <w:separator/>
      </w:r>
    </w:p>
  </w:footnote>
  <w:footnote w:type="continuationSeparator" w:id="0">
    <w:p w:rsidR="004328F3" w:rsidRDefault="0043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D8C"/>
    <w:multiLevelType w:val="hybridMultilevel"/>
    <w:tmpl w:val="D698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5A3"/>
    <w:multiLevelType w:val="hybridMultilevel"/>
    <w:tmpl w:val="E1E6F1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167436C"/>
    <w:multiLevelType w:val="multilevel"/>
    <w:tmpl w:val="9F5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25ED"/>
    <w:multiLevelType w:val="hybridMultilevel"/>
    <w:tmpl w:val="59AA6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C2A"/>
    <w:multiLevelType w:val="hybridMultilevel"/>
    <w:tmpl w:val="8CA63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DC30DE"/>
    <w:multiLevelType w:val="multilevel"/>
    <w:tmpl w:val="D3E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5BC"/>
    <w:multiLevelType w:val="multilevel"/>
    <w:tmpl w:val="E370D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BA04286"/>
    <w:multiLevelType w:val="hybridMultilevel"/>
    <w:tmpl w:val="947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35C17"/>
    <w:multiLevelType w:val="multilevel"/>
    <w:tmpl w:val="4BB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B64A6"/>
    <w:multiLevelType w:val="multilevel"/>
    <w:tmpl w:val="B78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B0B2F"/>
    <w:multiLevelType w:val="hybridMultilevel"/>
    <w:tmpl w:val="8C9C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263"/>
    <w:rsid w:val="00003F46"/>
    <w:rsid w:val="000053EE"/>
    <w:rsid w:val="00006CBE"/>
    <w:rsid w:val="000161BC"/>
    <w:rsid w:val="00016876"/>
    <w:rsid w:val="00017F54"/>
    <w:rsid w:val="00031375"/>
    <w:rsid w:val="0003443B"/>
    <w:rsid w:val="000372F5"/>
    <w:rsid w:val="00041537"/>
    <w:rsid w:val="00053655"/>
    <w:rsid w:val="00053B85"/>
    <w:rsid w:val="00054157"/>
    <w:rsid w:val="000623F7"/>
    <w:rsid w:val="000640C9"/>
    <w:rsid w:val="00070249"/>
    <w:rsid w:val="000718F0"/>
    <w:rsid w:val="000913E6"/>
    <w:rsid w:val="000916AC"/>
    <w:rsid w:val="00091D01"/>
    <w:rsid w:val="00097917"/>
    <w:rsid w:val="000A38E8"/>
    <w:rsid w:val="000B41B6"/>
    <w:rsid w:val="000D6239"/>
    <w:rsid w:val="000E6FED"/>
    <w:rsid w:val="000E79CD"/>
    <w:rsid w:val="000F1029"/>
    <w:rsid w:val="00101B42"/>
    <w:rsid w:val="0012188D"/>
    <w:rsid w:val="001218C4"/>
    <w:rsid w:val="00121AA7"/>
    <w:rsid w:val="001353F8"/>
    <w:rsid w:val="00137BF4"/>
    <w:rsid w:val="00150373"/>
    <w:rsid w:val="00152D10"/>
    <w:rsid w:val="00154358"/>
    <w:rsid w:val="00165453"/>
    <w:rsid w:val="00170E2D"/>
    <w:rsid w:val="001758B4"/>
    <w:rsid w:val="001901F8"/>
    <w:rsid w:val="001968A5"/>
    <w:rsid w:val="001A2D92"/>
    <w:rsid w:val="001A3F56"/>
    <w:rsid w:val="001C1AA0"/>
    <w:rsid w:val="001C65FA"/>
    <w:rsid w:val="001E09F9"/>
    <w:rsid w:val="001E2C1B"/>
    <w:rsid w:val="001E66DB"/>
    <w:rsid w:val="001F204A"/>
    <w:rsid w:val="00205263"/>
    <w:rsid w:val="00227AB6"/>
    <w:rsid w:val="00234921"/>
    <w:rsid w:val="002364CE"/>
    <w:rsid w:val="00245628"/>
    <w:rsid w:val="00245DDF"/>
    <w:rsid w:val="00252A21"/>
    <w:rsid w:val="002561E9"/>
    <w:rsid w:val="0027248A"/>
    <w:rsid w:val="00282400"/>
    <w:rsid w:val="002A24B5"/>
    <w:rsid w:val="002C57DB"/>
    <w:rsid w:val="002C5CF0"/>
    <w:rsid w:val="002D115B"/>
    <w:rsid w:val="002D2D83"/>
    <w:rsid w:val="002D47F4"/>
    <w:rsid w:val="002D7B58"/>
    <w:rsid w:val="002E1B12"/>
    <w:rsid w:val="002E347D"/>
    <w:rsid w:val="002E5F27"/>
    <w:rsid w:val="002F4B63"/>
    <w:rsid w:val="002F5863"/>
    <w:rsid w:val="00300925"/>
    <w:rsid w:val="003048A1"/>
    <w:rsid w:val="00312300"/>
    <w:rsid w:val="0031304B"/>
    <w:rsid w:val="003229C5"/>
    <w:rsid w:val="00323A07"/>
    <w:rsid w:val="00325692"/>
    <w:rsid w:val="00326936"/>
    <w:rsid w:val="00333FCB"/>
    <w:rsid w:val="00342700"/>
    <w:rsid w:val="003576DE"/>
    <w:rsid w:val="00361460"/>
    <w:rsid w:val="003625B4"/>
    <w:rsid w:val="00373EF8"/>
    <w:rsid w:val="00386580"/>
    <w:rsid w:val="0039577F"/>
    <w:rsid w:val="003A1941"/>
    <w:rsid w:val="003A413A"/>
    <w:rsid w:val="003A58E8"/>
    <w:rsid w:val="003B3387"/>
    <w:rsid w:val="003B409B"/>
    <w:rsid w:val="003B43C8"/>
    <w:rsid w:val="003B6A98"/>
    <w:rsid w:val="003C0987"/>
    <w:rsid w:val="003C4A1E"/>
    <w:rsid w:val="003C5AC5"/>
    <w:rsid w:val="003E3940"/>
    <w:rsid w:val="003E5E48"/>
    <w:rsid w:val="003E745D"/>
    <w:rsid w:val="003F0FF0"/>
    <w:rsid w:val="003F24FB"/>
    <w:rsid w:val="003F6257"/>
    <w:rsid w:val="003F72D2"/>
    <w:rsid w:val="00402AB6"/>
    <w:rsid w:val="004039A4"/>
    <w:rsid w:val="00403C9D"/>
    <w:rsid w:val="004145D5"/>
    <w:rsid w:val="00414E49"/>
    <w:rsid w:val="00426D2D"/>
    <w:rsid w:val="00432163"/>
    <w:rsid w:val="004328F3"/>
    <w:rsid w:val="004339A6"/>
    <w:rsid w:val="004542EB"/>
    <w:rsid w:val="00471813"/>
    <w:rsid w:val="00471D7C"/>
    <w:rsid w:val="004774E4"/>
    <w:rsid w:val="00484A3C"/>
    <w:rsid w:val="00485984"/>
    <w:rsid w:val="00494635"/>
    <w:rsid w:val="004976B3"/>
    <w:rsid w:val="004A4E4A"/>
    <w:rsid w:val="004B3108"/>
    <w:rsid w:val="004B5B75"/>
    <w:rsid w:val="004B5F1A"/>
    <w:rsid w:val="004C49D8"/>
    <w:rsid w:val="004C5678"/>
    <w:rsid w:val="004C5D7C"/>
    <w:rsid w:val="004D0DBF"/>
    <w:rsid w:val="004E40F5"/>
    <w:rsid w:val="004F18E8"/>
    <w:rsid w:val="005038CE"/>
    <w:rsid w:val="005049F5"/>
    <w:rsid w:val="005129E9"/>
    <w:rsid w:val="00522569"/>
    <w:rsid w:val="0052359F"/>
    <w:rsid w:val="005235D5"/>
    <w:rsid w:val="005343F1"/>
    <w:rsid w:val="00542A50"/>
    <w:rsid w:val="00546B42"/>
    <w:rsid w:val="00563C3F"/>
    <w:rsid w:val="005756C9"/>
    <w:rsid w:val="0058381D"/>
    <w:rsid w:val="00586D63"/>
    <w:rsid w:val="005A15CE"/>
    <w:rsid w:val="005A4F4B"/>
    <w:rsid w:val="005C77DD"/>
    <w:rsid w:val="005D3390"/>
    <w:rsid w:val="005D5057"/>
    <w:rsid w:val="005D5AB1"/>
    <w:rsid w:val="005F0334"/>
    <w:rsid w:val="00613B79"/>
    <w:rsid w:val="00616A83"/>
    <w:rsid w:val="00616D95"/>
    <w:rsid w:val="00624E95"/>
    <w:rsid w:val="00645194"/>
    <w:rsid w:val="00645A8C"/>
    <w:rsid w:val="00654DA3"/>
    <w:rsid w:val="00656EDC"/>
    <w:rsid w:val="006579C2"/>
    <w:rsid w:val="00664B20"/>
    <w:rsid w:val="0066642A"/>
    <w:rsid w:val="0067522A"/>
    <w:rsid w:val="00685584"/>
    <w:rsid w:val="0068632F"/>
    <w:rsid w:val="00692148"/>
    <w:rsid w:val="00696365"/>
    <w:rsid w:val="006B47C1"/>
    <w:rsid w:val="006B7382"/>
    <w:rsid w:val="006C077D"/>
    <w:rsid w:val="006C205C"/>
    <w:rsid w:val="006C6A11"/>
    <w:rsid w:val="006E5FE7"/>
    <w:rsid w:val="006F2B1B"/>
    <w:rsid w:val="0070207A"/>
    <w:rsid w:val="00703ADC"/>
    <w:rsid w:val="00703B66"/>
    <w:rsid w:val="007061AA"/>
    <w:rsid w:val="007077FD"/>
    <w:rsid w:val="0071189C"/>
    <w:rsid w:val="00714F2E"/>
    <w:rsid w:val="00731A96"/>
    <w:rsid w:val="007336CE"/>
    <w:rsid w:val="00740A66"/>
    <w:rsid w:val="00750651"/>
    <w:rsid w:val="00751828"/>
    <w:rsid w:val="00752F7C"/>
    <w:rsid w:val="00754880"/>
    <w:rsid w:val="0076184C"/>
    <w:rsid w:val="00765ECB"/>
    <w:rsid w:val="0076654C"/>
    <w:rsid w:val="00770D6C"/>
    <w:rsid w:val="00772F43"/>
    <w:rsid w:val="00775307"/>
    <w:rsid w:val="00777E76"/>
    <w:rsid w:val="00781E86"/>
    <w:rsid w:val="0078266D"/>
    <w:rsid w:val="007A3012"/>
    <w:rsid w:val="007A5F59"/>
    <w:rsid w:val="007B2417"/>
    <w:rsid w:val="007C333F"/>
    <w:rsid w:val="007E025D"/>
    <w:rsid w:val="007E23AF"/>
    <w:rsid w:val="007E2DCB"/>
    <w:rsid w:val="00821685"/>
    <w:rsid w:val="00843F77"/>
    <w:rsid w:val="00850BEA"/>
    <w:rsid w:val="0085685A"/>
    <w:rsid w:val="00860619"/>
    <w:rsid w:val="008621F6"/>
    <w:rsid w:val="00862A85"/>
    <w:rsid w:val="008636E6"/>
    <w:rsid w:val="00871DB9"/>
    <w:rsid w:val="00873773"/>
    <w:rsid w:val="008741C5"/>
    <w:rsid w:val="008773D8"/>
    <w:rsid w:val="00880862"/>
    <w:rsid w:val="008816C2"/>
    <w:rsid w:val="008876C4"/>
    <w:rsid w:val="0089020C"/>
    <w:rsid w:val="0089043E"/>
    <w:rsid w:val="0089373D"/>
    <w:rsid w:val="008A4184"/>
    <w:rsid w:val="008B0FF7"/>
    <w:rsid w:val="008B3657"/>
    <w:rsid w:val="008C0A3B"/>
    <w:rsid w:val="008D03E7"/>
    <w:rsid w:val="008D2106"/>
    <w:rsid w:val="008D67CA"/>
    <w:rsid w:val="008E6E75"/>
    <w:rsid w:val="008F1F0E"/>
    <w:rsid w:val="008F3964"/>
    <w:rsid w:val="00901D3C"/>
    <w:rsid w:val="00906DCB"/>
    <w:rsid w:val="00910975"/>
    <w:rsid w:val="00925692"/>
    <w:rsid w:val="00926BA4"/>
    <w:rsid w:val="0094491D"/>
    <w:rsid w:val="009455F6"/>
    <w:rsid w:val="00957AAD"/>
    <w:rsid w:val="009707AE"/>
    <w:rsid w:val="0097212E"/>
    <w:rsid w:val="00973AF5"/>
    <w:rsid w:val="00986C31"/>
    <w:rsid w:val="009A421B"/>
    <w:rsid w:val="009B0F64"/>
    <w:rsid w:val="009B5D66"/>
    <w:rsid w:val="009C610C"/>
    <w:rsid w:val="009D1912"/>
    <w:rsid w:val="009D2659"/>
    <w:rsid w:val="009D339F"/>
    <w:rsid w:val="009F2F63"/>
    <w:rsid w:val="009F72DB"/>
    <w:rsid w:val="00A04F04"/>
    <w:rsid w:val="00A1231D"/>
    <w:rsid w:val="00A146D7"/>
    <w:rsid w:val="00A178F2"/>
    <w:rsid w:val="00A214EE"/>
    <w:rsid w:val="00A228EC"/>
    <w:rsid w:val="00A2464D"/>
    <w:rsid w:val="00A26F75"/>
    <w:rsid w:val="00A32644"/>
    <w:rsid w:val="00A33591"/>
    <w:rsid w:val="00A3482B"/>
    <w:rsid w:val="00A43298"/>
    <w:rsid w:val="00A46D6A"/>
    <w:rsid w:val="00A50E46"/>
    <w:rsid w:val="00A5539B"/>
    <w:rsid w:val="00A60502"/>
    <w:rsid w:val="00A61AC0"/>
    <w:rsid w:val="00A65436"/>
    <w:rsid w:val="00A67C98"/>
    <w:rsid w:val="00A70F77"/>
    <w:rsid w:val="00A83685"/>
    <w:rsid w:val="00A8463B"/>
    <w:rsid w:val="00A84889"/>
    <w:rsid w:val="00A92EBA"/>
    <w:rsid w:val="00AB77F3"/>
    <w:rsid w:val="00AC29C6"/>
    <w:rsid w:val="00AE2732"/>
    <w:rsid w:val="00AE77D8"/>
    <w:rsid w:val="00AF3C72"/>
    <w:rsid w:val="00B143A8"/>
    <w:rsid w:val="00B20C8B"/>
    <w:rsid w:val="00B21E6C"/>
    <w:rsid w:val="00B2206D"/>
    <w:rsid w:val="00B32517"/>
    <w:rsid w:val="00B33149"/>
    <w:rsid w:val="00B3491A"/>
    <w:rsid w:val="00B34EC4"/>
    <w:rsid w:val="00B36D65"/>
    <w:rsid w:val="00B60E3C"/>
    <w:rsid w:val="00B774F9"/>
    <w:rsid w:val="00B84C1B"/>
    <w:rsid w:val="00B85452"/>
    <w:rsid w:val="00B9056B"/>
    <w:rsid w:val="00B912FE"/>
    <w:rsid w:val="00BA1504"/>
    <w:rsid w:val="00BC61AD"/>
    <w:rsid w:val="00BD373D"/>
    <w:rsid w:val="00BE564B"/>
    <w:rsid w:val="00BF5239"/>
    <w:rsid w:val="00C024F6"/>
    <w:rsid w:val="00C115DA"/>
    <w:rsid w:val="00C1172B"/>
    <w:rsid w:val="00C12FE6"/>
    <w:rsid w:val="00C20420"/>
    <w:rsid w:val="00C212DE"/>
    <w:rsid w:val="00C21472"/>
    <w:rsid w:val="00C24991"/>
    <w:rsid w:val="00C31150"/>
    <w:rsid w:val="00C40704"/>
    <w:rsid w:val="00C45B70"/>
    <w:rsid w:val="00C50728"/>
    <w:rsid w:val="00C625DA"/>
    <w:rsid w:val="00C74BAB"/>
    <w:rsid w:val="00C85233"/>
    <w:rsid w:val="00C905D8"/>
    <w:rsid w:val="00C95964"/>
    <w:rsid w:val="00CA1846"/>
    <w:rsid w:val="00CB1C19"/>
    <w:rsid w:val="00CC2282"/>
    <w:rsid w:val="00CC3700"/>
    <w:rsid w:val="00CC6F8E"/>
    <w:rsid w:val="00CD2410"/>
    <w:rsid w:val="00CD7F8E"/>
    <w:rsid w:val="00CE134E"/>
    <w:rsid w:val="00CE6EB4"/>
    <w:rsid w:val="00CE7E2D"/>
    <w:rsid w:val="00CF52F4"/>
    <w:rsid w:val="00D0444C"/>
    <w:rsid w:val="00D11EEB"/>
    <w:rsid w:val="00D15C83"/>
    <w:rsid w:val="00D16E42"/>
    <w:rsid w:val="00D20A71"/>
    <w:rsid w:val="00D3054D"/>
    <w:rsid w:val="00D31004"/>
    <w:rsid w:val="00D324AD"/>
    <w:rsid w:val="00D42DA2"/>
    <w:rsid w:val="00D436A8"/>
    <w:rsid w:val="00D43A16"/>
    <w:rsid w:val="00D45A38"/>
    <w:rsid w:val="00D46A08"/>
    <w:rsid w:val="00D605A8"/>
    <w:rsid w:val="00D617FB"/>
    <w:rsid w:val="00D630E5"/>
    <w:rsid w:val="00D647E5"/>
    <w:rsid w:val="00D6549F"/>
    <w:rsid w:val="00D6586B"/>
    <w:rsid w:val="00D717CB"/>
    <w:rsid w:val="00D822E8"/>
    <w:rsid w:val="00D94574"/>
    <w:rsid w:val="00DA705C"/>
    <w:rsid w:val="00DB1808"/>
    <w:rsid w:val="00DC3C93"/>
    <w:rsid w:val="00DC3DD9"/>
    <w:rsid w:val="00DC5FCD"/>
    <w:rsid w:val="00DD03F5"/>
    <w:rsid w:val="00DD1A46"/>
    <w:rsid w:val="00DD7B33"/>
    <w:rsid w:val="00DE2CA8"/>
    <w:rsid w:val="00DE73CA"/>
    <w:rsid w:val="00DF1268"/>
    <w:rsid w:val="00E01FC4"/>
    <w:rsid w:val="00E050B3"/>
    <w:rsid w:val="00E0607B"/>
    <w:rsid w:val="00E066E7"/>
    <w:rsid w:val="00E2361C"/>
    <w:rsid w:val="00E43AEE"/>
    <w:rsid w:val="00E46F43"/>
    <w:rsid w:val="00E4722E"/>
    <w:rsid w:val="00E555DF"/>
    <w:rsid w:val="00E60619"/>
    <w:rsid w:val="00E674ED"/>
    <w:rsid w:val="00E7791E"/>
    <w:rsid w:val="00E8165E"/>
    <w:rsid w:val="00E94D38"/>
    <w:rsid w:val="00EA085D"/>
    <w:rsid w:val="00EA2050"/>
    <w:rsid w:val="00EA3028"/>
    <w:rsid w:val="00EA418E"/>
    <w:rsid w:val="00EA6EF2"/>
    <w:rsid w:val="00EB689E"/>
    <w:rsid w:val="00ED061F"/>
    <w:rsid w:val="00ED3885"/>
    <w:rsid w:val="00EE0994"/>
    <w:rsid w:val="00EE3E6F"/>
    <w:rsid w:val="00EF1C13"/>
    <w:rsid w:val="00EF7692"/>
    <w:rsid w:val="00F00878"/>
    <w:rsid w:val="00F049A4"/>
    <w:rsid w:val="00F13D56"/>
    <w:rsid w:val="00F15EEE"/>
    <w:rsid w:val="00F17F78"/>
    <w:rsid w:val="00F2545E"/>
    <w:rsid w:val="00F277C9"/>
    <w:rsid w:val="00F637FB"/>
    <w:rsid w:val="00F70E3E"/>
    <w:rsid w:val="00F712E1"/>
    <w:rsid w:val="00F7724F"/>
    <w:rsid w:val="00F77A7E"/>
    <w:rsid w:val="00F81756"/>
    <w:rsid w:val="00F81EB2"/>
    <w:rsid w:val="00F82A45"/>
    <w:rsid w:val="00F863A0"/>
    <w:rsid w:val="00F90E24"/>
    <w:rsid w:val="00F9358E"/>
    <w:rsid w:val="00F9491B"/>
    <w:rsid w:val="00FA2ED5"/>
    <w:rsid w:val="00FA4EDD"/>
    <w:rsid w:val="00FA5274"/>
    <w:rsid w:val="00FA7D9B"/>
    <w:rsid w:val="00FB3C71"/>
    <w:rsid w:val="00FB4F79"/>
    <w:rsid w:val="00FB581D"/>
    <w:rsid w:val="00FC38F9"/>
    <w:rsid w:val="00FC5482"/>
    <w:rsid w:val="00FC6A2F"/>
    <w:rsid w:val="00FE0D3A"/>
    <w:rsid w:val="00FE79A1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3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qFormat/>
    <w:rsid w:val="003B6A98"/>
    <w:pPr>
      <w:outlineLvl w:val="4"/>
    </w:pPr>
    <w:rPr>
      <w:rFonts w:ascii="Arial" w:hAnsi="Arial" w:cs="Arial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A98"/>
    <w:pPr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qFormat/>
    <w:rsid w:val="003B6A98"/>
    <w:rPr>
      <w:b/>
      <w:bCs/>
    </w:rPr>
  </w:style>
  <w:style w:type="paragraph" w:styleId="a5">
    <w:name w:val="header"/>
    <w:basedOn w:val="a"/>
    <w:rsid w:val="0082168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2168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C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53655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68632F"/>
    <w:rPr>
      <w:sz w:val="24"/>
      <w:szCs w:val="24"/>
    </w:rPr>
  </w:style>
  <w:style w:type="paragraph" w:styleId="aa">
    <w:name w:val="Balloon Text"/>
    <w:basedOn w:val="a"/>
    <w:link w:val="ab"/>
    <w:rsid w:val="00772F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43C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4872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683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4471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0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ropbox\&#1056;&#1086;&#1089;&#1069;&#1082;&#1089;&#1087;&#1086;&#1050;&#1088;&#1099;&#1084;\&#1055;&#1088;&#1080;&#1075;&#1083;&#1072;&#1096;&#1077;&#1085;&#1080;&#1077;%20&#1056;&#1086;&#1089;&#1069;&#1082;&#1089;&#1087;&#1086;%20&#1055;&#1088;&#1086;&#1076;&#1086;&#1074;&#1086;&#1083;&#1100;&#1089;&#1090;&#1074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 РосЭкспо Продовольствие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 УЧАСТИЯ</vt:lpstr>
    </vt:vector>
  </TitlesOfParts>
  <Company>MoBIL GROUP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 УЧАСТИЯ</dc:title>
  <dc:creator>Админ</dc:creator>
  <cp:lastModifiedBy>control5</cp:lastModifiedBy>
  <cp:revision>2</cp:revision>
  <cp:lastPrinted>2014-04-14T18:02:00Z</cp:lastPrinted>
  <dcterms:created xsi:type="dcterms:W3CDTF">2016-05-24T06:59:00Z</dcterms:created>
  <dcterms:modified xsi:type="dcterms:W3CDTF">2016-05-24T06:59:00Z</dcterms:modified>
</cp:coreProperties>
</file>